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AF96C" w14:textId="7F878872" w:rsidR="0062708D" w:rsidRDefault="0062708D">
      <w:r>
        <w:t>F30/31 RCR B</w:t>
      </w:r>
      <w:r w:rsidR="008C7486">
        <w:t>oi</w:t>
      </w:r>
      <w:r>
        <w:t xml:space="preserve">lerplate </w:t>
      </w:r>
      <w:r w:rsidR="009C3C42">
        <w:t>for MD-PhDs</w:t>
      </w:r>
    </w:p>
    <w:p w14:paraId="25C0F21F" w14:textId="77777777" w:rsidR="0062708D" w:rsidRDefault="0062708D"/>
    <w:p w14:paraId="0675F032" w14:textId="489AF759" w:rsidR="00593165" w:rsidRDefault="00126629">
      <w:r>
        <w:t xml:space="preserve">All </w:t>
      </w:r>
      <w:r w:rsidR="009C3C42">
        <w:t xml:space="preserve">MD-PhD </w:t>
      </w:r>
      <w:r>
        <w:t>students receive extensive</w:t>
      </w:r>
      <w:r w:rsidR="003C36A8">
        <w:t xml:space="preserve"> </w:t>
      </w:r>
      <w:r w:rsidR="000376DE">
        <w:t>training in Responsible Conduct of Research (RCR)</w:t>
      </w:r>
      <w:r>
        <w:t>.</w:t>
      </w:r>
      <w:r w:rsidR="000376DE">
        <w:t xml:space="preserve"> Training is </w:t>
      </w:r>
      <w:r>
        <w:t xml:space="preserve">provided </w:t>
      </w:r>
      <w:r w:rsidR="0085764D">
        <w:t>each</w:t>
      </w:r>
      <w:r w:rsidR="00CE2B3C">
        <w:t xml:space="preserve"> year</w:t>
      </w:r>
      <w:r w:rsidR="007B12C9">
        <w:t xml:space="preserve"> </w:t>
      </w:r>
      <w:r w:rsidR="0085764D">
        <w:t>and takes</w:t>
      </w:r>
      <w:r>
        <w:t xml:space="preserve"> the form</w:t>
      </w:r>
      <w:r w:rsidR="000376DE">
        <w:t xml:space="preserve"> </w:t>
      </w:r>
      <w:r w:rsidR="0080133F">
        <w:t xml:space="preserve">of </w:t>
      </w:r>
      <w:r w:rsidR="000376DE">
        <w:t>lecture</w:t>
      </w:r>
      <w:r w:rsidR="00372D2F">
        <w:t>s</w:t>
      </w:r>
      <w:r w:rsidR="000376DE">
        <w:t>, web-based programs, workshops, and</w:t>
      </w:r>
      <w:r w:rsidR="00F63B9C">
        <w:t>/or</w:t>
      </w:r>
      <w:r w:rsidR="000376DE">
        <w:t xml:space="preserve"> RCR-focused lab meetings</w:t>
      </w:r>
      <w:r w:rsidR="00377698">
        <w:t xml:space="preserve">. </w:t>
      </w:r>
      <w:r>
        <w:t>The minimum time spent in training</w:t>
      </w:r>
      <w:r w:rsidR="009C3C42">
        <w:t xml:space="preserve"> during the pre-PhD and PhD years </w:t>
      </w:r>
      <w:r>
        <w:t>is</w:t>
      </w:r>
      <w:r w:rsidR="00571179">
        <w:t xml:space="preserve"> 18.5</w:t>
      </w:r>
      <w:r w:rsidR="000376DE">
        <w:t xml:space="preserve"> </w:t>
      </w:r>
      <w:proofErr w:type="spellStart"/>
      <w:r w:rsidR="000376DE">
        <w:t>h</w:t>
      </w:r>
      <w:r w:rsidR="00EB197A">
        <w:t>rs</w:t>
      </w:r>
      <w:proofErr w:type="spellEnd"/>
      <w:r w:rsidR="00571179">
        <w:t xml:space="preserve">, of which </w:t>
      </w:r>
      <w:r w:rsidR="00372D2F">
        <w:t xml:space="preserve">a minimum of </w:t>
      </w:r>
      <w:r w:rsidR="00571179">
        <w:t>9</w:t>
      </w:r>
      <w:r w:rsidR="000376DE">
        <w:t xml:space="preserve"> </w:t>
      </w:r>
      <w:proofErr w:type="spellStart"/>
      <w:r w:rsidR="000376DE">
        <w:t>h</w:t>
      </w:r>
      <w:r w:rsidR="00EB197A">
        <w:t>rs</w:t>
      </w:r>
      <w:proofErr w:type="spellEnd"/>
      <w:r w:rsidR="00D02446">
        <w:t xml:space="preserve"> </w:t>
      </w:r>
      <w:r w:rsidR="000376DE">
        <w:t xml:space="preserve">are spent in </w:t>
      </w:r>
      <w:r w:rsidR="00E7622A">
        <w:t>small-group</w:t>
      </w:r>
      <w:r w:rsidR="000376DE">
        <w:t xml:space="preserve"> settings with faculty</w:t>
      </w:r>
      <w:r>
        <w:t xml:space="preserve">. </w:t>
      </w:r>
      <w:r w:rsidR="000376DE">
        <w:t>Topics covered are research misconduct, data acquisition and management, conflict of interest, responsible authorship/publication, peer review, mentor/mentee responsibilities, collaborative science, use of animals in research, use of humans in research, and the scientist as a responsible member of society.</w:t>
      </w:r>
      <w:r w:rsidR="009C3C42">
        <w:t xml:space="preserve">  In addition, in their final year of the program, while enrolled in the MD curriculum, students complete an additional required week-long course in bioethics.</w:t>
      </w:r>
    </w:p>
    <w:p w14:paraId="758C7066" w14:textId="77777777" w:rsidR="000376DE" w:rsidRDefault="000376DE"/>
    <w:p w14:paraId="7D57314D" w14:textId="5F5A2FE5" w:rsidR="00626E7A" w:rsidRDefault="00626E7A">
      <w:r>
        <w:t xml:space="preserve">First year students are introduced to RCR topics </w:t>
      </w:r>
      <w:r w:rsidR="008A3DFF">
        <w:t>through</w:t>
      </w:r>
      <w:r w:rsidR="00126629">
        <w:t xml:space="preserve"> </w:t>
      </w:r>
      <w:r w:rsidR="009E5529">
        <w:t>a</w:t>
      </w:r>
      <w:r w:rsidR="000376DE">
        <w:t xml:space="preserve"> </w:t>
      </w:r>
      <w:r>
        <w:t>one hour</w:t>
      </w:r>
      <w:r w:rsidR="008A3DFF">
        <w:t xml:space="preserve"> </w:t>
      </w:r>
      <w:r w:rsidR="000376DE">
        <w:t xml:space="preserve">on-line </w:t>
      </w:r>
      <w:r w:rsidR="000E099B">
        <w:t>program</w:t>
      </w:r>
      <w:r w:rsidR="0007768E">
        <w:t xml:space="preserve"> and quiz</w:t>
      </w:r>
      <w:r>
        <w:t xml:space="preserve">. Some </w:t>
      </w:r>
      <w:r w:rsidR="00D84E30">
        <w:t xml:space="preserve">first-year </w:t>
      </w:r>
      <w:r w:rsidR="00D02446">
        <w:t>students</w:t>
      </w:r>
      <w:r w:rsidR="009E5529" w:rsidRPr="009E5529">
        <w:t xml:space="preserve"> </w:t>
      </w:r>
      <w:r w:rsidR="00F63B9C">
        <w:t>participate</w:t>
      </w:r>
      <w:r w:rsidR="00126629">
        <w:t xml:space="preserve"> as well</w:t>
      </w:r>
      <w:r w:rsidR="00D02446">
        <w:t xml:space="preserve"> </w:t>
      </w:r>
      <w:r w:rsidR="00F63B9C">
        <w:t xml:space="preserve">in </w:t>
      </w:r>
      <w:r w:rsidR="00D02446">
        <w:t>one</w:t>
      </w:r>
      <w:r w:rsidR="00126629">
        <w:t xml:space="preserve"> </w:t>
      </w:r>
      <w:r w:rsidR="00D02446">
        <w:t xml:space="preserve">1.5-hr RCR-based </w:t>
      </w:r>
      <w:r w:rsidR="00126629">
        <w:t>l</w:t>
      </w:r>
      <w:r w:rsidR="0080133F">
        <w:t>ab meeting</w:t>
      </w:r>
      <w:r w:rsidR="0085764D">
        <w:t xml:space="preserve"> (</w:t>
      </w:r>
      <w:r w:rsidR="00D46481">
        <w:t>described</w:t>
      </w:r>
      <w:r w:rsidR="00372D2F">
        <w:t xml:space="preserve"> in the last paragraph</w:t>
      </w:r>
      <w:r w:rsidR="00D46481">
        <w:t xml:space="preserve"> below</w:t>
      </w:r>
      <w:r w:rsidR="0085764D">
        <w:t xml:space="preserve">) </w:t>
      </w:r>
      <w:r w:rsidR="00126629">
        <w:t xml:space="preserve">during </w:t>
      </w:r>
      <w:r>
        <w:t xml:space="preserve">their spring independent study or summer lab </w:t>
      </w:r>
      <w:r w:rsidR="00126629">
        <w:t>rotation</w:t>
      </w:r>
      <w:r w:rsidR="00D02446">
        <w:t xml:space="preserve">. </w:t>
      </w:r>
      <w:r>
        <w:t>Second year students cover a variety of RCR related topics as part of the required MD curriculum.</w:t>
      </w:r>
    </w:p>
    <w:p w14:paraId="705E1C9B" w14:textId="77777777" w:rsidR="00626E7A" w:rsidRDefault="00626E7A"/>
    <w:p w14:paraId="3700CF61" w14:textId="73FF92B6" w:rsidR="009719AD" w:rsidRDefault="00626E7A">
      <w:r>
        <w:t>Once they enter the full time PhD phase of the program in year 3, s</w:t>
      </w:r>
      <w:r w:rsidR="00D84E30">
        <w:t xml:space="preserve">tudents are </w:t>
      </w:r>
      <w:r w:rsidR="00223A2A">
        <w:t xml:space="preserve">provided </w:t>
      </w:r>
      <w:r w:rsidR="00C33604">
        <w:t xml:space="preserve">electronic </w:t>
      </w:r>
      <w:r w:rsidR="00223A2A">
        <w:t xml:space="preserve">access to </w:t>
      </w:r>
      <w:r w:rsidR="00F71767">
        <w:t>two</w:t>
      </w:r>
      <w:r w:rsidR="00880E84">
        <w:t xml:space="preserve"> documents </w:t>
      </w:r>
      <w:r w:rsidR="008A3DFF">
        <w:t>relevant</w:t>
      </w:r>
      <w:r w:rsidR="00880E84">
        <w:t xml:space="preserve"> to RCR: </w:t>
      </w:r>
      <w:r w:rsidR="00880E84" w:rsidRPr="00880E84">
        <w:rPr>
          <w:i/>
        </w:rPr>
        <w:t>On Being a Scientist: Responsible Conduct in Research</w:t>
      </w:r>
      <w:r w:rsidR="00880E84">
        <w:t xml:space="preserve"> (National Academy Press)</w:t>
      </w:r>
      <w:r w:rsidR="00F71767">
        <w:t xml:space="preserve"> and</w:t>
      </w:r>
      <w:r w:rsidR="00880E84">
        <w:t xml:space="preserve"> </w:t>
      </w:r>
      <w:r w:rsidR="00D17594">
        <w:rPr>
          <w:i/>
        </w:rPr>
        <w:t>Responsible Conduct of Biomedical Research</w:t>
      </w:r>
      <w:r w:rsidR="00880E84">
        <w:t xml:space="preserve"> (</w:t>
      </w:r>
      <w:r w:rsidR="00D17594">
        <w:t xml:space="preserve">a handbook </w:t>
      </w:r>
      <w:r w:rsidR="00880E84">
        <w:t xml:space="preserve">developed </w:t>
      </w:r>
      <w:r w:rsidR="00D17594">
        <w:t>by</w:t>
      </w:r>
      <w:r w:rsidR="00880E84">
        <w:t xml:space="preserve"> BGS).</w:t>
      </w:r>
      <w:r w:rsidR="003C1D39">
        <w:t xml:space="preserve"> </w:t>
      </w:r>
      <w:r w:rsidR="007B12C9">
        <w:t>Students are provided</w:t>
      </w:r>
      <w:r w:rsidR="00B030B4">
        <w:t xml:space="preserve"> </w:t>
      </w:r>
      <w:r w:rsidR="0085764D">
        <w:t xml:space="preserve">electronic </w:t>
      </w:r>
      <w:r w:rsidR="00B030B4">
        <w:t>access</w:t>
      </w:r>
      <w:r w:rsidR="008A3DFF">
        <w:t xml:space="preserve"> as well</w:t>
      </w:r>
      <w:r w:rsidR="00B030B4">
        <w:t xml:space="preserve"> to</w:t>
      </w:r>
      <w:r w:rsidR="009719AD">
        <w:t xml:space="preserve"> the books</w:t>
      </w:r>
      <w:r w:rsidR="00B030B4">
        <w:t xml:space="preserve"> </w:t>
      </w:r>
      <w:r w:rsidR="00B030B4" w:rsidRPr="00904230">
        <w:rPr>
          <w:i/>
        </w:rPr>
        <w:t>Scientific Integrity</w:t>
      </w:r>
      <w:r w:rsidR="00B030B4">
        <w:t xml:space="preserve"> (</w:t>
      </w:r>
      <w:proofErr w:type="spellStart"/>
      <w:r w:rsidR="00B030B4">
        <w:t>Macrina</w:t>
      </w:r>
      <w:proofErr w:type="spellEnd"/>
      <w:r w:rsidR="00B030B4">
        <w:t xml:space="preserve">, ASM Press) and </w:t>
      </w:r>
      <w:r w:rsidR="00B030B4" w:rsidRPr="00904230">
        <w:rPr>
          <w:i/>
        </w:rPr>
        <w:t>Responsible Conduct of Research</w:t>
      </w:r>
      <w:r w:rsidR="00B030B4">
        <w:t xml:space="preserve"> (</w:t>
      </w:r>
      <w:proofErr w:type="spellStart"/>
      <w:r w:rsidR="00B030B4">
        <w:t>Shamoo</w:t>
      </w:r>
      <w:proofErr w:type="spellEnd"/>
      <w:r w:rsidR="00B030B4">
        <w:t xml:space="preserve"> and </w:t>
      </w:r>
      <w:proofErr w:type="spellStart"/>
      <w:r w:rsidR="00B030B4">
        <w:t>Resnik</w:t>
      </w:r>
      <w:proofErr w:type="spellEnd"/>
      <w:r w:rsidR="00B030B4">
        <w:t>, Oxford University Press).</w:t>
      </w:r>
      <w:r w:rsidR="0007768E">
        <w:t xml:space="preserve"> Each student is provided with </w:t>
      </w:r>
      <w:r w:rsidR="00C33604">
        <w:t>a</w:t>
      </w:r>
      <w:r w:rsidR="0007768E">
        <w:t xml:space="preserve"> hard copy of </w:t>
      </w:r>
      <w:r w:rsidR="0007768E" w:rsidRPr="00223A2A">
        <w:rPr>
          <w:i/>
        </w:rPr>
        <w:t>At the Bench</w:t>
      </w:r>
      <w:r w:rsidR="0007768E">
        <w:t xml:space="preserve"> (Cold Spring Harbor Press).</w:t>
      </w:r>
      <w:r>
        <w:t xml:space="preserve">  Third</w:t>
      </w:r>
      <w:r w:rsidR="00B030B4">
        <w:t>-year students</w:t>
      </w:r>
      <w:r w:rsidR="00EC5A2A">
        <w:t xml:space="preserve">, in addition to taking a second </w:t>
      </w:r>
      <w:r w:rsidR="00904230">
        <w:t xml:space="preserve">short (1 </w:t>
      </w:r>
      <w:proofErr w:type="spellStart"/>
      <w:r w:rsidR="00904230">
        <w:t>hr</w:t>
      </w:r>
      <w:proofErr w:type="spellEnd"/>
      <w:r w:rsidR="00904230">
        <w:t xml:space="preserve">) </w:t>
      </w:r>
      <w:r w:rsidR="00EC5A2A">
        <w:t xml:space="preserve">on-line </w:t>
      </w:r>
      <w:r w:rsidR="000E099B">
        <w:t>program</w:t>
      </w:r>
      <w:r w:rsidR="00EC5A2A">
        <w:t xml:space="preserve"> in RCR</w:t>
      </w:r>
      <w:r w:rsidR="00F71767">
        <w:t xml:space="preserve"> offered through Collaborative Institutional Training Initiative (</w:t>
      </w:r>
      <w:r w:rsidR="00C33604">
        <w:t>CITI</w:t>
      </w:r>
      <w:r w:rsidR="00F71767">
        <w:t>)</w:t>
      </w:r>
      <w:r w:rsidR="00EC5A2A">
        <w:t xml:space="preserve">, participate in their first of </w:t>
      </w:r>
      <w:r w:rsidR="00904230">
        <w:t xml:space="preserve">several BGS-organized </w:t>
      </w:r>
      <w:r w:rsidR="00EC5A2A">
        <w:t>1.5-hr small-group workshops held annually</w:t>
      </w:r>
      <w:r w:rsidR="00904230">
        <w:t xml:space="preserve"> to </w:t>
      </w:r>
      <w:r w:rsidR="0080133F">
        <w:t xml:space="preserve">cover </w:t>
      </w:r>
      <w:r w:rsidR="002D17E0">
        <w:t>select</w:t>
      </w:r>
      <w:r w:rsidR="00904230">
        <w:t xml:space="preserve"> RCR topics</w:t>
      </w:r>
      <w:r w:rsidR="00EC5A2A">
        <w:t xml:space="preserve">. Each workshop </w:t>
      </w:r>
      <w:r w:rsidR="00E210AF">
        <w:t>comprises</w:t>
      </w:r>
      <w:r w:rsidR="00EC5A2A">
        <w:t xml:space="preserve"> 10–12 students and 2 </w:t>
      </w:r>
      <w:proofErr w:type="gramStart"/>
      <w:r w:rsidR="00EC5A2A">
        <w:t>faculty</w:t>
      </w:r>
      <w:proofErr w:type="gramEnd"/>
      <w:r w:rsidR="00EC5A2A">
        <w:t xml:space="preserve">, a size that best promotes informal </w:t>
      </w:r>
      <w:r w:rsidR="00F3282F">
        <w:t xml:space="preserve">but still structured </w:t>
      </w:r>
      <w:r w:rsidR="00EC5A2A">
        <w:t>e</w:t>
      </w:r>
      <w:r>
        <w:t>xchange. The workshop for third</w:t>
      </w:r>
      <w:r w:rsidR="00EC5A2A">
        <w:t xml:space="preserve">-year </w:t>
      </w:r>
      <w:proofErr w:type="gramStart"/>
      <w:r w:rsidR="00EC5A2A">
        <w:t>students</w:t>
      </w:r>
      <w:proofErr w:type="gramEnd"/>
      <w:r w:rsidR="00EC5A2A">
        <w:t xml:space="preserve"> </w:t>
      </w:r>
      <w:r w:rsidR="00EC5A2A" w:rsidRPr="00A0163B">
        <w:t>covers research misconduct</w:t>
      </w:r>
      <w:r w:rsidR="009719AD" w:rsidRPr="00A0163B">
        <w:t xml:space="preserve">, including </w:t>
      </w:r>
      <w:r w:rsidR="00D17594" w:rsidRPr="00A0163B">
        <w:t>plagiarism,</w:t>
      </w:r>
      <w:r w:rsidR="00EC5A2A" w:rsidRPr="00A0163B">
        <w:t xml:space="preserve"> </w:t>
      </w:r>
      <w:r w:rsidR="009719AD" w:rsidRPr="00A0163B">
        <w:t xml:space="preserve">and </w:t>
      </w:r>
      <w:r w:rsidR="00EC5A2A" w:rsidRPr="00A0163B">
        <w:t>data management.</w:t>
      </w:r>
      <w:r w:rsidR="00EC5A2A">
        <w:t xml:space="preserve"> Students are required to prepare in advance of the workshop (1.5 </w:t>
      </w:r>
      <w:proofErr w:type="spellStart"/>
      <w:r w:rsidR="00EC5A2A">
        <w:t>hr</w:t>
      </w:r>
      <w:proofErr w:type="spellEnd"/>
      <w:r w:rsidR="00EC5A2A">
        <w:t>)</w:t>
      </w:r>
      <w:r w:rsidR="00C33604">
        <w:t xml:space="preserve"> using resources provided them in the first year</w:t>
      </w:r>
      <w:r w:rsidR="00F71767">
        <w:t xml:space="preserve"> and </w:t>
      </w:r>
      <w:r w:rsidR="009719AD">
        <w:t xml:space="preserve">additionally </w:t>
      </w:r>
      <w:r w:rsidR="00A2339E">
        <w:t>given</w:t>
      </w:r>
      <w:r w:rsidR="00F71767">
        <w:t xml:space="preserve"> access to the article ‘What’s in </w:t>
      </w:r>
      <w:proofErr w:type="gramStart"/>
      <w:r w:rsidR="00F71767">
        <w:t>a  Picture</w:t>
      </w:r>
      <w:proofErr w:type="gramEnd"/>
      <w:r w:rsidR="00F71767">
        <w:t xml:space="preserve">? </w:t>
      </w:r>
      <w:proofErr w:type="gramStart"/>
      <w:r w:rsidR="00F71767">
        <w:t>The temptation of image manipulation’ (</w:t>
      </w:r>
      <w:r w:rsidR="00F71767" w:rsidRPr="00880E84">
        <w:rPr>
          <w:i/>
        </w:rPr>
        <w:t>J. Cell.</w:t>
      </w:r>
      <w:proofErr w:type="gramEnd"/>
      <w:r w:rsidR="00F71767" w:rsidRPr="00880E84">
        <w:rPr>
          <w:i/>
        </w:rPr>
        <w:t xml:space="preserve"> Biol.</w:t>
      </w:r>
      <w:r w:rsidR="00F71767">
        <w:t xml:space="preserve"> 166: 11–15, 2004)</w:t>
      </w:r>
      <w:r w:rsidR="00EC5A2A">
        <w:t xml:space="preserve">.  </w:t>
      </w:r>
      <w:proofErr w:type="gramStart"/>
      <w:r>
        <w:t>Third</w:t>
      </w:r>
      <w:r w:rsidR="00FD01C5">
        <w:t>-year students</w:t>
      </w:r>
      <w:r w:rsidR="00D46481">
        <w:t xml:space="preserve">, </w:t>
      </w:r>
      <w:r w:rsidR="0085764D">
        <w:t xml:space="preserve">whether </w:t>
      </w:r>
      <w:r w:rsidR="00D46481">
        <w:t xml:space="preserve">continuing </w:t>
      </w:r>
      <w:r w:rsidR="00A2339E">
        <w:t>lab rotations</w:t>
      </w:r>
      <w:r w:rsidR="00AF7DE8">
        <w:t xml:space="preserve"> or </w:t>
      </w:r>
      <w:r w:rsidR="00F3282F">
        <w:t>entering</w:t>
      </w:r>
      <w:r w:rsidR="00AF7DE8">
        <w:t xml:space="preserve"> into dissertation research,</w:t>
      </w:r>
      <w:r w:rsidR="00A2339E">
        <w:t xml:space="preserve"> </w:t>
      </w:r>
      <w:r w:rsidR="00711F21">
        <w:t xml:space="preserve">usually </w:t>
      </w:r>
      <w:r w:rsidR="00FD01C5">
        <w:t>participate in</w:t>
      </w:r>
      <w:r w:rsidR="00A2339E">
        <w:t xml:space="preserve"> another</w:t>
      </w:r>
      <w:r w:rsidR="00FD01C5">
        <w:t xml:space="preserve"> 1.5-hr RCR-based lab meeting.</w:t>
      </w:r>
      <w:proofErr w:type="gramEnd"/>
    </w:p>
    <w:p w14:paraId="75E197F5" w14:textId="77777777" w:rsidR="00FD01C5" w:rsidRDefault="00FD01C5"/>
    <w:p w14:paraId="6A8212BA" w14:textId="26A31A3B" w:rsidR="0009675F" w:rsidRDefault="00626E7A" w:rsidP="003C36A8">
      <w:r>
        <w:t>Fourth</w:t>
      </w:r>
      <w:r w:rsidR="003C36A8">
        <w:t>-year students</w:t>
      </w:r>
      <w:r w:rsidR="00473C2A">
        <w:t xml:space="preserve"> take</w:t>
      </w:r>
      <w:r w:rsidR="003C36A8">
        <w:t xml:space="preserve"> a third on-line </w:t>
      </w:r>
      <w:r w:rsidR="000E099B">
        <w:t>program</w:t>
      </w:r>
      <w:r w:rsidR="003C36A8">
        <w:t xml:space="preserve"> in RCR</w:t>
      </w:r>
      <w:r w:rsidR="0009346F">
        <w:t xml:space="preserve"> </w:t>
      </w:r>
      <w:r w:rsidR="00C33604">
        <w:t>(</w:t>
      </w:r>
      <w:r w:rsidR="00F71767">
        <w:t xml:space="preserve">via </w:t>
      </w:r>
      <w:r w:rsidR="00C33604">
        <w:t>CITI)</w:t>
      </w:r>
      <w:r w:rsidR="00473C2A">
        <w:t xml:space="preserve"> and </w:t>
      </w:r>
      <w:r w:rsidR="003C36A8">
        <w:t>participate</w:t>
      </w:r>
      <w:r w:rsidR="00473C2A">
        <w:t xml:space="preserve">, </w:t>
      </w:r>
      <w:r w:rsidR="0009346F">
        <w:t xml:space="preserve">again </w:t>
      </w:r>
      <w:r w:rsidR="00473C2A">
        <w:t xml:space="preserve">with preparation (1.5 </w:t>
      </w:r>
      <w:proofErr w:type="spellStart"/>
      <w:r w:rsidR="00473C2A">
        <w:t>hr</w:t>
      </w:r>
      <w:proofErr w:type="spellEnd"/>
      <w:r w:rsidR="00473C2A">
        <w:t>),</w:t>
      </w:r>
      <w:r w:rsidR="003C36A8">
        <w:t xml:space="preserve"> in their second </w:t>
      </w:r>
      <w:r w:rsidR="00473C2A">
        <w:t>1.5-hr small-group workshop</w:t>
      </w:r>
      <w:r w:rsidR="0009346F">
        <w:t>.</w:t>
      </w:r>
      <w:r w:rsidR="00473C2A">
        <w:t xml:space="preserve"> The workshop </w:t>
      </w:r>
      <w:r w:rsidR="003C36A8">
        <w:t xml:space="preserve">covers </w:t>
      </w:r>
      <w:r w:rsidR="0073417E" w:rsidRPr="00A0163B">
        <w:t>mentoring and lab supervision</w:t>
      </w:r>
      <w:r w:rsidR="003C36A8" w:rsidRPr="00A0163B">
        <w:t xml:space="preserve">, </w:t>
      </w:r>
      <w:r w:rsidR="0073417E" w:rsidRPr="00A0163B">
        <w:t>collaboration</w:t>
      </w:r>
      <w:r w:rsidR="003C36A8" w:rsidRPr="00A0163B">
        <w:t xml:space="preserve">, and animal and human subjects. </w:t>
      </w:r>
      <w:r w:rsidR="003C36A8">
        <w:t xml:space="preserve"> </w:t>
      </w:r>
      <w:r w:rsidR="00711F21">
        <w:t>A</w:t>
      </w:r>
      <w:r w:rsidR="00A2339E">
        <w:t>l</w:t>
      </w:r>
      <w:r>
        <w:t>l fourth</w:t>
      </w:r>
      <w:r w:rsidR="003C36A8">
        <w:t>-year students</w:t>
      </w:r>
      <w:r w:rsidR="0085764D">
        <w:t xml:space="preserve">, now uniformly in dissertation research, </w:t>
      </w:r>
      <w:r w:rsidR="00A2339E">
        <w:t xml:space="preserve">are </w:t>
      </w:r>
      <w:r w:rsidR="00767836">
        <w:t>required to</w:t>
      </w:r>
      <w:r w:rsidR="003C36A8">
        <w:t xml:space="preserve"> participate</w:t>
      </w:r>
      <w:r w:rsidR="00C33604">
        <w:t xml:space="preserve"> </w:t>
      </w:r>
      <w:r w:rsidR="003C36A8">
        <w:t>in one 1.5-hr RCR-based lab meeting.</w:t>
      </w:r>
      <w:r w:rsidR="00C33604" w:rsidRPr="00C33604">
        <w:t xml:space="preserve"> </w:t>
      </w:r>
    </w:p>
    <w:p w14:paraId="1E9EE415" w14:textId="77777777" w:rsidR="0009675F" w:rsidRDefault="0009675F" w:rsidP="003C36A8"/>
    <w:p w14:paraId="363BFFDD" w14:textId="7CD70B53" w:rsidR="003C36A8" w:rsidRDefault="00626E7A" w:rsidP="003C36A8">
      <w:r>
        <w:t>Fifth</w:t>
      </w:r>
      <w:r w:rsidR="003C36A8">
        <w:t>-year students</w:t>
      </w:r>
      <w:r w:rsidR="00473C2A">
        <w:t xml:space="preserve"> take</w:t>
      </w:r>
      <w:r w:rsidR="0073417E">
        <w:t xml:space="preserve"> a fourth on-line course in RCR (</w:t>
      </w:r>
      <w:r w:rsidR="00F71767">
        <w:t xml:space="preserve">via </w:t>
      </w:r>
      <w:r w:rsidR="0073417E">
        <w:t xml:space="preserve">CITI) </w:t>
      </w:r>
      <w:r w:rsidR="00473C2A">
        <w:t xml:space="preserve">and </w:t>
      </w:r>
      <w:r w:rsidR="003C36A8">
        <w:t>participate</w:t>
      </w:r>
      <w:r w:rsidR="00473C2A">
        <w:t>,</w:t>
      </w:r>
      <w:r w:rsidR="003C36A8">
        <w:t xml:space="preserve"> </w:t>
      </w:r>
      <w:r w:rsidR="00473C2A">
        <w:t xml:space="preserve">with preparation (1.5 </w:t>
      </w:r>
      <w:proofErr w:type="spellStart"/>
      <w:r w:rsidR="00473C2A">
        <w:t>hr</w:t>
      </w:r>
      <w:proofErr w:type="spellEnd"/>
      <w:r w:rsidR="00473C2A">
        <w:t xml:space="preserve">), </w:t>
      </w:r>
      <w:r w:rsidR="003C36A8">
        <w:t xml:space="preserve">in their </w:t>
      </w:r>
      <w:r w:rsidR="00473C2A">
        <w:t xml:space="preserve">third 1.5-hr small-group workshop. The workshop </w:t>
      </w:r>
      <w:r w:rsidR="003C36A8">
        <w:t xml:space="preserve">covers </w:t>
      </w:r>
      <w:r w:rsidR="0073417E" w:rsidRPr="00A0163B">
        <w:t>publication practices, authorship, peer review and conflicts of interest</w:t>
      </w:r>
      <w:r w:rsidR="00473C2A">
        <w:t xml:space="preserve">. </w:t>
      </w:r>
      <w:r w:rsidR="003C36A8">
        <w:t xml:space="preserve">All </w:t>
      </w:r>
      <w:r>
        <w:t>fifty</w:t>
      </w:r>
      <w:r w:rsidR="00473C2A">
        <w:t>-year</w:t>
      </w:r>
      <w:r w:rsidR="003C36A8">
        <w:t xml:space="preserve"> students </w:t>
      </w:r>
      <w:r w:rsidR="00A2339E">
        <w:t xml:space="preserve">are required to </w:t>
      </w:r>
      <w:r w:rsidR="003C36A8">
        <w:t>participate in one 1.5-hr RCR-based lab meeting.</w:t>
      </w:r>
    </w:p>
    <w:p w14:paraId="1EB4D96A" w14:textId="77777777" w:rsidR="00473C2A" w:rsidRDefault="00473C2A" w:rsidP="003C36A8"/>
    <w:p w14:paraId="021BDB9F" w14:textId="5648986C" w:rsidR="000376DE" w:rsidRDefault="00626E7A">
      <w:r>
        <w:t>All sixth and seventh</w:t>
      </w:r>
      <w:r w:rsidR="00473C2A">
        <w:t xml:space="preserve">-year students </w:t>
      </w:r>
      <w:r w:rsidR="00A2339E">
        <w:t xml:space="preserve">are required to </w:t>
      </w:r>
      <w:r w:rsidR="00473C2A">
        <w:t>participate in one 1.5-hr RCR-based lab meeting</w:t>
      </w:r>
      <w:r>
        <w:t xml:space="preserve"> (unless they have defended and returned to clinics)</w:t>
      </w:r>
      <w:r w:rsidR="00473C2A">
        <w:t>.</w:t>
      </w:r>
    </w:p>
    <w:p w14:paraId="4BC6F63C" w14:textId="77777777" w:rsidR="00626E7A" w:rsidRDefault="00626E7A"/>
    <w:p w14:paraId="2AE1321E" w14:textId="39F08FFE" w:rsidR="00626E7A" w:rsidRDefault="00626E7A">
      <w:r>
        <w:t>During their final year in the program, MD-PhD student participate in a full week bioethics course that is a required component of the Medical School Curriculum.</w:t>
      </w:r>
    </w:p>
    <w:p w14:paraId="2E99723A" w14:textId="77777777" w:rsidR="0009675F" w:rsidRDefault="0009675F"/>
    <w:p w14:paraId="4FBFF7F1" w14:textId="551E236E" w:rsidR="0009675F" w:rsidRDefault="00372D2F">
      <w:r>
        <w:t xml:space="preserve">As referred to above, </w:t>
      </w:r>
      <w:r w:rsidR="00626E7A">
        <w:t xml:space="preserve">MD-PhD </w:t>
      </w:r>
      <w:bookmarkStart w:id="0" w:name="_GoBack"/>
      <w:bookmarkEnd w:id="0"/>
      <w:r>
        <w:t xml:space="preserve">students participate in annual </w:t>
      </w:r>
      <w:r w:rsidR="0009675F">
        <w:t>RCR-based lab meetings</w:t>
      </w:r>
      <w:r>
        <w:t xml:space="preserve"> starting in the </w:t>
      </w:r>
      <w:r w:rsidR="00626E7A">
        <w:t xml:space="preserve">third </w:t>
      </w:r>
      <w:r>
        <w:t>year at the latest. The lab PI selects</w:t>
      </w:r>
      <w:r w:rsidR="0009675F">
        <w:t xml:space="preserve"> one or two RCR topics for discussion among lab members. An RCR-based lab meeting is required each year for every lab. The intent of these meetings is to cover RCR not only in the context of a small group but from the perspective of the work and concerns of the laboratory itself. Lab PIs report their RCR-based lab meetings to BGS, including topics covered, materials used, and trainees participating.</w:t>
      </w:r>
    </w:p>
    <w:sectPr w:rsidR="0009675F" w:rsidSect="00626E7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DE"/>
    <w:rsid w:val="00020FF4"/>
    <w:rsid w:val="000376DE"/>
    <w:rsid w:val="0007768E"/>
    <w:rsid w:val="0009346F"/>
    <w:rsid w:val="0009675F"/>
    <w:rsid w:val="000E099B"/>
    <w:rsid w:val="00126629"/>
    <w:rsid w:val="00190718"/>
    <w:rsid w:val="002072AF"/>
    <w:rsid w:val="0022364A"/>
    <w:rsid w:val="00223A2A"/>
    <w:rsid w:val="00245144"/>
    <w:rsid w:val="002D17E0"/>
    <w:rsid w:val="00372D2F"/>
    <w:rsid w:val="00377698"/>
    <w:rsid w:val="003C1D39"/>
    <w:rsid w:val="003C36A8"/>
    <w:rsid w:val="00426838"/>
    <w:rsid w:val="00473C2A"/>
    <w:rsid w:val="004A36F2"/>
    <w:rsid w:val="005211C3"/>
    <w:rsid w:val="00554FA2"/>
    <w:rsid w:val="00571179"/>
    <w:rsid w:val="00593165"/>
    <w:rsid w:val="005B6EEA"/>
    <w:rsid w:val="00626E7A"/>
    <w:rsid w:val="0062708D"/>
    <w:rsid w:val="0065382B"/>
    <w:rsid w:val="0068589C"/>
    <w:rsid w:val="00711F21"/>
    <w:rsid w:val="0073417E"/>
    <w:rsid w:val="00767836"/>
    <w:rsid w:val="007B12C9"/>
    <w:rsid w:val="007E34B7"/>
    <w:rsid w:val="0080133F"/>
    <w:rsid w:val="00817B25"/>
    <w:rsid w:val="008455AB"/>
    <w:rsid w:val="0085764D"/>
    <w:rsid w:val="00880E84"/>
    <w:rsid w:val="008A3DFF"/>
    <w:rsid w:val="008C7486"/>
    <w:rsid w:val="00904230"/>
    <w:rsid w:val="009719AD"/>
    <w:rsid w:val="009C3C42"/>
    <w:rsid w:val="009E5529"/>
    <w:rsid w:val="00A0163B"/>
    <w:rsid w:val="00A2339E"/>
    <w:rsid w:val="00AF7DE8"/>
    <w:rsid w:val="00B030B4"/>
    <w:rsid w:val="00C0016C"/>
    <w:rsid w:val="00C33604"/>
    <w:rsid w:val="00CE2B3C"/>
    <w:rsid w:val="00D00B65"/>
    <w:rsid w:val="00D02446"/>
    <w:rsid w:val="00D059DF"/>
    <w:rsid w:val="00D17594"/>
    <w:rsid w:val="00D46481"/>
    <w:rsid w:val="00D84E30"/>
    <w:rsid w:val="00DE41DE"/>
    <w:rsid w:val="00E210AF"/>
    <w:rsid w:val="00E7622A"/>
    <w:rsid w:val="00EB197A"/>
    <w:rsid w:val="00EC0F41"/>
    <w:rsid w:val="00EC5A2A"/>
    <w:rsid w:val="00F3282F"/>
    <w:rsid w:val="00F37612"/>
    <w:rsid w:val="00F63B9C"/>
    <w:rsid w:val="00F713FE"/>
    <w:rsid w:val="00F71767"/>
    <w:rsid w:val="00FC37A3"/>
    <w:rsid w:val="00FD01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9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65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A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65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5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A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5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23D560-ADA7-4EE0-AEFA-178DBF83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Manning</dc:creator>
  <cp:lastModifiedBy>Windows User</cp:lastModifiedBy>
  <cp:revision>3</cp:revision>
  <cp:lastPrinted>2016-04-05T14:12:00Z</cp:lastPrinted>
  <dcterms:created xsi:type="dcterms:W3CDTF">2016-04-05T14:18:00Z</dcterms:created>
  <dcterms:modified xsi:type="dcterms:W3CDTF">2016-04-05T14:31:00Z</dcterms:modified>
</cp:coreProperties>
</file>